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7EE" w:rsidRDefault="005E47EE">
      <w:r>
        <w:t>Studies on the determinants of fertility and the relationship between childcare and earnings</w:t>
      </w:r>
    </w:p>
    <w:p w:rsidR="006C5885" w:rsidRDefault="005E47EE">
      <w:r>
        <w:t xml:space="preserve">1. </w:t>
      </w:r>
      <w:r>
        <w:t xml:space="preserve">Gray, M., &amp; Chapman, B. (2001). Foregone earnings from child rearing. </w:t>
      </w:r>
      <w:r>
        <w:rPr>
          <w:i/>
          <w:iCs/>
        </w:rPr>
        <w:t>Family Matters</w:t>
      </w:r>
      <w:r>
        <w:t xml:space="preserve">, </w:t>
      </w:r>
      <w:r>
        <w:rPr>
          <w:i/>
          <w:iCs/>
        </w:rPr>
        <w:t>58</w:t>
      </w:r>
      <w:r>
        <w:t>, 4-9</w:t>
      </w:r>
    </w:p>
    <w:p w:rsidR="005E47EE" w:rsidRDefault="005E47EE">
      <w:hyperlink r:id="rId4" w:history="1">
        <w:r w:rsidRPr="00F76B65">
          <w:rPr>
            <w:rStyle w:val="Hyperlink"/>
          </w:rPr>
          <w:t>https://pdfs.semanticscholar.org/80ce/4dd8c149e5c2fd36180835e35254b2002b6f.pdf</w:t>
        </w:r>
      </w:hyperlink>
    </w:p>
    <w:p w:rsidR="00D4396D" w:rsidRDefault="00D4396D">
      <w:r>
        <w:t xml:space="preserve">2. </w:t>
      </w:r>
      <w:r w:rsidRPr="00D4396D">
        <w:t>McDaniel, S. A. (1996). Toward a synthesis of feminist and demographic perspectives on fertility. The Sociological Quarterly, 37(1), 83-104.</w:t>
      </w:r>
    </w:p>
    <w:p w:rsidR="00D4396D" w:rsidRDefault="00D4396D">
      <w:pPr>
        <w:rPr>
          <w:rStyle w:val="doilink"/>
        </w:rPr>
      </w:pPr>
      <w:r>
        <w:t xml:space="preserve">3. </w:t>
      </w:r>
      <w:proofErr w:type="spellStart"/>
      <w:r w:rsidR="00EC343A">
        <w:t>J</w:t>
      </w:r>
      <w:r>
        <w:rPr>
          <w:rStyle w:val="authors"/>
        </w:rPr>
        <w:t>oost</w:t>
      </w:r>
      <w:proofErr w:type="spellEnd"/>
      <w:r>
        <w:rPr>
          <w:rStyle w:val="authors"/>
        </w:rPr>
        <w:t xml:space="preserve"> de </w:t>
      </w:r>
      <w:proofErr w:type="spellStart"/>
      <w:r>
        <w:rPr>
          <w:rStyle w:val="authors"/>
        </w:rPr>
        <w:t>Laat</w:t>
      </w:r>
      <w:proofErr w:type="spellEnd"/>
      <w:r>
        <w:rPr>
          <w:rStyle w:val="authors"/>
        </w:rPr>
        <w:t xml:space="preserve"> &amp; </w:t>
      </w:r>
      <w:proofErr w:type="spellStart"/>
      <w:r>
        <w:rPr>
          <w:rStyle w:val="authors"/>
        </w:rPr>
        <w:t>Almudena</w:t>
      </w:r>
      <w:proofErr w:type="spellEnd"/>
      <w:r>
        <w:rPr>
          <w:rStyle w:val="authors"/>
        </w:rPr>
        <w:t xml:space="preserve"> </w:t>
      </w:r>
      <w:proofErr w:type="spellStart"/>
      <w:r>
        <w:rPr>
          <w:rStyle w:val="authors"/>
        </w:rPr>
        <w:t>Sevilla-Sanz</w:t>
      </w:r>
      <w:proofErr w:type="spellEnd"/>
      <w:r>
        <w:t xml:space="preserve"> </w:t>
      </w:r>
      <w:r>
        <w:rPr>
          <w:rStyle w:val="date"/>
        </w:rPr>
        <w:t>(2011)</w:t>
      </w:r>
      <w:r>
        <w:t xml:space="preserve"> </w:t>
      </w:r>
      <w:r>
        <w:rPr>
          <w:rStyle w:val="arttitle"/>
        </w:rPr>
        <w:t>The Fertility and Women's Labor Force Participation puzzle in OECD Countries: The Role of Men's Home Production,</w:t>
      </w:r>
      <w:r>
        <w:t xml:space="preserve"> </w:t>
      </w:r>
      <w:r>
        <w:rPr>
          <w:rStyle w:val="serialtitle"/>
        </w:rPr>
        <w:t>Feminist Economics,</w:t>
      </w:r>
      <w:r>
        <w:t xml:space="preserve"> </w:t>
      </w:r>
      <w:proofErr w:type="gramStart"/>
      <w:r>
        <w:rPr>
          <w:rStyle w:val="volumeissue"/>
        </w:rPr>
        <w:t>17:2</w:t>
      </w:r>
      <w:proofErr w:type="gramEnd"/>
      <w:r>
        <w:rPr>
          <w:rStyle w:val="volumeissue"/>
        </w:rPr>
        <w:t>,</w:t>
      </w:r>
      <w:r>
        <w:t xml:space="preserve"> </w:t>
      </w:r>
      <w:r>
        <w:rPr>
          <w:rStyle w:val="pagerange"/>
        </w:rPr>
        <w:t>87-119,</w:t>
      </w:r>
      <w:r>
        <w:t xml:space="preserve"> </w:t>
      </w:r>
      <w:r>
        <w:rPr>
          <w:rStyle w:val="doilink"/>
        </w:rPr>
        <w:t xml:space="preserve">DOI: </w:t>
      </w:r>
      <w:hyperlink r:id="rId5" w:history="1">
        <w:r>
          <w:rPr>
            <w:rStyle w:val="Hyperlink"/>
          </w:rPr>
          <w:t>10.1080/13545701.2011.573484</w:t>
        </w:r>
      </w:hyperlink>
    </w:p>
    <w:p w:rsidR="005E47EE" w:rsidRDefault="00EC343A">
      <w:r>
        <w:t>4</w:t>
      </w:r>
      <w:r w:rsidR="005E47EE">
        <w:t xml:space="preserve">. </w:t>
      </w:r>
      <w:proofErr w:type="spellStart"/>
      <w:r w:rsidR="005E47EE">
        <w:t>Galor</w:t>
      </w:r>
      <w:proofErr w:type="spellEnd"/>
      <w:r w:rsidR="005E47EE">
        <w:t xml:space="preserve">, O., &amp; Weil, D. N. (1993). </w:t>
      </w:r>
      <w:r w:rsidR="005E47EE">
        <w:rPr>
          <w:i/>
          <w:iCs/>
        </w:rPr>
        <w:t>The gender gap, fertility, and growth</w:t>
      </w:r>
      <w:r w:rsidR="005E47EE">
        <w:t xml:space="preserve"> (No. w4550). National Bureau of Economic Research.</w:t>
      </w:r>
      <w:r w:rsidR="005E47EE">
        <w:t xml:space="preserve"> (Neoclassical economics research)</w:t>
      </w:r>
    </w:p>
    <w:p w:rsidR="005E47EE" w:rsidRDefault="005E47EE">
      <w:hyperlink r:id="rId6" w:history="1">
        <w:r w:rsidRPr="00F76B65">
          <w:rPr>
            <w:rStyle w:val="Hyperlink"/>
          </w:rPr>
          <w:t>https://www.nber.org/papers/w4550.pdf</w:t>
        </w:r>
      </w:hyperlink>
    </w:p>
    <w:p w:rsidR="005E47EE" w:rsidRDefault="00EC343A">
      <w:r>
        <w:t>5</w:t>
      </w:r>
      <w:r w:rsidR="005E47EE">
        <w:t xml:space="preserve">. </w:t>
      </w:r>
      <w:proofErr w:type="spellStart"/>
      <w:r w:rsidR="005E47EE">
        <w:t>Goldscheider</w:t>
      </w:r>
      <w:proofErr w:type="spellEnd"/>
      <w:r w:rsidR="005E47EE">
        <w:t xml:space="preserve">, F. K., &amp; Kaufman, G. (1996). Fertility and commitment: Bringing men back in. </w:t>
      </w:r>
      <w:r w:rsidR="005E47EE">
        <w:rPr>
          <w:i/>
          <w:iCs/>
        </w:rPr>
        <w:t>Population and Development Review</w:t>
      </w:r>
      <w:r w:rsidR="005E47EE">
        <w:t xml:space="preserve">, </w:t>
      </w:r>
      <w:r w:rsidR="005E47EE">
        <w:rPr>
          <w:i/>
          <w:iCs/>
        </w:rPr>
        <w:t>22</w:t>
      </w:r>
      <w:r w:rsidR="005E47EE">
        <w:t>, 87-99.</w:t>
      </w:r>
      <w:r w:rsidR="005E47EE">
        <w:t xml:space="preserve"> (</w:t>
      </w:r>
      <w:proofErr w:type="gramStart"/>
      <w:r w:rsidR="005E47EE">
        <w:t>role</w:t>
      </w:r>
      <w:proofErr w:type="gramEnd"/>
      <w:r w:rsidR="005E47EE">
        <w:t xml:space="preserve"> of men)</w:t>
      </w:r>
    </w:p>
    <w:p w:rsidR="005E47EE" w:rsidRDefault="00D4396D">
      <w:hyperlink r:id="rId7" w:history="1">
        <w:r w:rsidRPr="00F76B65">
          <w:rPr>
            <w:rStyle w:val="Hyperlink"/>
          </w:rPr>
          <w:t>https://www.jstor.org/stable/pdf/2808006.pdf</w:t>
        </w:r>
      </w:hyperlink>
    </w:p>
    <w:p w:rsidR="00D4396D" w:rsidRDefault="00D4396D">
      <w:bookmarkStart w:id="0" w:name="_GoBack"/>
      <w:bookmarkEnd w:id="0"/>
    </w:p>
    <w:p w:rsidR="005E47EE" w:rsidRDefault="005E47EE"/>
    <w:p w:rsidR="005E47EE" w:rsidRDefault="005E47EE"/>
    <w:p w:rsidR="005E47EE" w:rsidRDefault="005E47EE"/>
    <w:sectPr w:rsidR="005E47EE" w:rsidSect="003F7159">
      <w:pgSz w:w="12240" w:h="15840" w:code="1"/>
      <w:pgMar w:top="1440" w:right="1440" w:bottom="1440" w:left="1440" w:header="720" w:footer="720" w:gutter="0"/>
      <w:paperSrc w:first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EE"/>
    <w:rsid w:val="00122462"/>
    <w:rsid w:val="003F7159"/>
    <w:rsid w:val="005E47EE"/>
    <w:rsid w:val="006C5885"/>
    <w:rsid w:val="00D4396D"/>
    <w:rsid w:val="00EC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9C945"/>
  <w15:chartTrackingRefBased/>
  <w15:docId w15:val="{87DDDE96-7079-401D-9412-012937DE8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47EE"/>
    <w:rPr>
      <w:color w:val="0563C1" w:themeColor="hyperlink"/>
      <w:u w:val="single"/>
    </w:rPr>
  </w:style>
  <w:style w:type="character" w:customStyle="1" w:styleId="authors">
    <w:name w:val="authors"/>
    <w:basedOn w:val="DefaultParagraphFont"/>
    <w:rsid w:val="00D4396D"/>
  </w:style>
  <w:style w:type="character" w:customStyle="1" w:styleId="date">
    <w:name w:val="date"/>
    <w:basedOn w:val="DefaultParagraphFont"/>
    <w:rsid w:val="00D4396D"/>
  </w:style>
  <w:style w:type="character" w:customStyle="1" w:styleId="arttitle">
    <w:name w:val="art_title"/>
    <w:basedOn w:val="DefaultParagraphFont"/>
    <w:rsid w:val="00D4396D"/>
  </w:style>
  <w:style w:type="character" w:customStyle="1" w:styleId="serialtitle">
    <w:name w:val="serial_title"/>
    <w:basedOn w:val="DefaultParagraphFont"/>
    <w:rsid w:val="00D4396D"/>
  </w:style>
  <w:style w:type="character" w:customStyle="1" w:styleId="volumeissue">
    <w:name w:val="volume_issue"/>
    <w:basedOn w:val="DefaultParagraphFont"/>
    <w:rsid w:val="00D4396D"/>
  </w:style>
  <w:style w:type="character" w:customStyle="1" w:styleId="pagerange">
    <w:name w:val="page_range"/>
    <w:basedOn w:val="DefaultParagraphFont"/>
    <w:rsid w:val="00D4396D"/>
  </w:style>
  <w:style w:type="character" w:customStyle="1" w:styleId="doilink">
    <w:name w:val="doi_link"/>
    <w:basedOn w:val="DefaultParagraphFont"/>
    <w:rsid w:val="00D43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jstor.org/stable/pdf/2808006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ber.org/papers/w4550.pdf" TargetMode="External"/><Relationship Id="rId5" Type="http://schemas.openxmlformats.org/officeDocument/2006/relationships/hyperlink" Target="https://doi.org/10.1080/13545701.2011.573484" TargetMode="External"/><Relationship Id="rId4" Type="http://schemas.openxmlformats.org/officeDocument/2006/relationships/hyperlink" Target="https://pdfs.semanticscholar.org/80ce/4dd8c149e5c2fd36180835e35254b2002b6f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University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Sagrario Floro</dc:creator>
  <cp:keywords/>
  <dc:description/>
  <cp:lastModifiedBy>Maria Sagrario Floro</cp:lastModifiedBy>
  <cp:revision>2</cp:revision>
  <dcterms:created xsi:type="dcterms:W3CDTF">2019-07-12T15:08:00Z</dcterms:created>
  <dcterms:modified xsi:type="dcterms:W3CDTF">2019-07-12T15:24:00Z</dcterms:modified>
</cp:coreProperties>
</file>